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E312E" w14:textId="0CBD1C14" w:rsidR="007F49B7" w:rsidRDefault="00FF7501" w:rsidP="00FF7501">
      <w:pPr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B-</w:t>
      </w:r>
      <w:r w:rsidR="0072660F">
        <w:rPr>
          <w:sz w:val="40"/>
          <w:szCs w:val="40"/>
          <w:u w:val="single"/>
        </w:rPr>
        <w:t>5302</w:t>
      </w:r>
      <w:r>
        <w:rPr>
          <w:sz w:val="40"/>
          <w:szCs w:val="40"/>
          <w:u w:val="single"/>
        </w:rPr>
        <w:t xml:space="preserve">      </w:t>
      </w:r>
      <w:r w:rsidRPr="00FF7501">
        <w:rPr>
          <w:sz w:val="40"/>
          <w:szCs w:val="40"/>
          <w:u w:val="single"/>
        </w:rPr>
        <w:t>List of Special Provisions</w:t>
      </w:r>
    </w:p>
    <w:p w14:paraId="08B18A34" w14:textId="77777777" w:rsidR="00FF7501" w:rsidRDefault="00FF7501" w:rsidP="00FF7501">
      <w:pPr>
        <w:jc w:val="center"/>
        <w:rPr>
          <w:sz w:val="40"/>
          <w:szCs w:val="40"/>
          <w:u w:val="single"/>
        </w:rPr>
      </w:pPr>
    </w:p>
    <w:p w14:paraId="1E0FB43A" w14:textId="226A94A0" w:rsidR="00FF7501" w:rsidRPr="0072660F" w:rsidRDefault="0072660F" w:rsidP="00FF750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Field Office</w:t>
      </w:r>
    </w:p>
    <w:p w14:paraId="6DD482AF" w14:textId="7CC71F13" w:rsidR="0072660F" w:rsidRPr="0072660F" w:rsidRDefault="0072660F" w:rsidP="00FF750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Type I – Standard Approach Fill, Station 27+66.25</w:t>
      </w:r>
    </w:p>
    <w:p w14:paraId="37C99FDE" w14:textId="77777777" w:rsidR="0072660F" w:rsidRPr="0072660F" w:rsidRDefault="0072660F" w:rsidP="00FF750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Grading (Borrow Excavation is excluded from lump sum grading on this project.)</w:t>
      </w:r>
    </w:p>
    <w:p w14:paraId="42F0A698" w14:textId="77777777" w:rsidR="0072660F" w:rsidRPr="0072660F" w:rsidRDefault="0072660F" w:rsidP="00FF750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Guardrail Anchor Units, Type III</w:t>
      </w:r>
    </w:p>
    <w:p w14:paraId="7E001056" w14:textId="5DD438CD" w:rsidR="0072660F" w:rsidRPr="00FF7501" w:rsidRDefault="0072660F" w:rsidP="00FF750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Guardrail End Units, Type TL-3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sectPr w:rsidR="0072660F" w:rsidRPr="00FF7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43B89"/>
    <w:multiLevelType w:val="hybridMultilevel"/>
    <w:tmpl w:val="6B622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01"/>
    <w:rsid w:val="0072660F"/>
    <w:rsid w:val="007F49B7"/>
    <w:rsid w:val="00FF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479B5"/>
  <w15:chartTrackingRefBased/>
  <w15:docId w15:val="{A41D25C7-DE4C-41F0-B6BE-AD7C68AE7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Evans</dc:creator>
  <cp:keywords/>
  <dc:description/>
  <cp:lastModifiedBy>Marcus Lowery</cp:lastModifiedBy>
  <cp:revision>2</cp:revision>
  <dcterms:created xsi:type="dcterms:W3CDTF">2016-11-02T18:41:00Z</dcterms:created>
  <dcterms:modified xsi:type="dcterms:W3CDTF">2018-11-07T15:37:00Z</dcterms:modified>
</cp:coreProperties>
</file>